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552F" w:rsidRPr="00FA552F" w:rsidRDefault="00FA552F" w:rsidP="00FA552F">
      <w:pPr>
        <w:spacing w:before="100" w:line="240" w:lineRule="auto"/>
        <w:jc w:val="both"/>
        <w:rPr>
          <w:rFonts w:ascii="Calibri" w:eastAsia="Times New Roman" w:hAnsi="Calibri" w:cs="Calibri"/>
          <w:color w:val="000000"/>
        </w:rPr>
      </w:pPr>
      <w:bookmarkStart w:id="0" w:name="_GoBack"/>
      <w:bookmarkEnd w:id="0"/>
      <w:proofErr w:type="spellStart"/>
      <w:r w:rsidRPr="00FA552F">
        <w:rPr>
          <w:rFonts w:ascii="Arial" w:eastAsia="Times New Roman" w:hAnsi="Arial" w:cs="Arial"/>
          <w:b/>
          <w:bCs/>
          <w:color w:val="000000"/>
          <w:sz w:val="20"/>
          <w:szCs w:val="20"/>
        </w:rPr>
        <w:t>Defence</w:t>
      </w:r>
      <w:proofErr w:type="spellEnd"/>
      <w:r w:rsidRPr="00FA552F">
        <w:rPr>
          <w:rFonts w:ascii="Arial" w:eastAsia="Times New Roman" w:hAnsi="Arial" w:cs="Arial"/>
          <w:b/>
          <w:bCs/>
          <w:color w:val="000000"/>
          <w:sz w:val="20"/>
          <w:szCs w:val="20"/>
        </w:rPr>
        <w:t xml:space="preserve"> in Suits Relating to Nuisances</w:t>
      </w:r>
    </w:p>
    <w:p w:rsidR="00FA552F" w:rsidRPr="00FA552F" w:rsidRDefault="00FA552F"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1.</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plaintiff's lights are not ancient [or deny his other alleged prescriptive rights].</w:t>
      </w:r>
    </w:p>
    <w:p w:rsidR="00FA552F" w:rsidRPr="00FA552F" w:rsidRDefault="00FA552F"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2.</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 xml:space="preserve">The </w:t>
      </w:r>
      <w:proofErr w:type="gramStart"/>
      <w:r w:rsidRPr="00FA552F">
        <w:rPr>
          <w:rFonts w:ascii="Arial" w:eastAsia="Times New Roman" w:hAnsi="Arial" w:cs="Arial"/>
          <w:color w:val="000000"/>
          <w:sz w:val="20"/>
          <w:szCs w:val="20"/>
        </w:rPr>
        <w:t>plaintiffs</w:t>
      </w:r>
      <w:proofErr w:type="gramEnd"/>
      <w:r w:rsidRPr="00FA552F">
        <w:rPr>
          <w:rFonts w:ascii="Arial" w:eastAsia="Times New Roman" w:hAnsi="Arial" w:cs="Arial"/>
          <w:color w:val="000000"/>
          <w:sz w:val="20"/>
          <w:szCs w:val="20"/>
        </w:rPr>
        <w:t xml:space="preserve"> lights will not be materially interfered with by the defendant's buildings.</w:t>
      </w:r>
    </w:p>
    <w:p w:rsidR="00FA552F" w:rsidRPr="00FA552F" w:rsidRDefault="00FA552F"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3.</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 xml:space="preserve">The defendant denies that he or his servants pollute the water [or do what is complained </w:t>
      </w:r>
      <w:proofErr w:type="gramStart"/>
      <w:r w:rsidRPr="00FA552F">
        <w:rPr>
          <w:rFonts w:ascii="Arial" w:eastAsia="Times New Roman" w:hAnsi="Arial" w:cs="Arial"/>
          <w:color w:val="000000"/>
          <w:sz w:val="20"/>
          <w:szCs w:val="20"/>
        </w:rPr>
        <w:t>of ]</w:t>
      </w:r>
      <w:proofErr w:type="gramEnd"/>
      <w:r w:rsidRPr="00FA552F">
        <w:rPr>
          <w:rFonts w:ascii="Arial" w:eastAsia="Times New Roman" w:hAnsi="Arial" w:cs="Arial"/>
          <w:color w:val="000000"/>
          <w:sz w:val="20"/>
          <w:szCs w:val="20"/>
        </w:rPr>
        <w:t>.</w:t>
      </w:r>
    </w:p>
    <w:p w:rsidR="00FA552F" w:rsidRPr="00FA552F" w:rsidRDefault="00FA552F" w:rsidP="00FA552F">
      <w:pPr>
        <w:spacing w:before="100" w:line="240" w:lineRule="auto"/>
        <w:jc w:val="both"/>
        <w:rPr>
          <w:rFonts w:ascii="Calibri" w:eastAsia="Times New Roman" w:hAnsi="Calibri" w:cs="Calibri"/>
          <w:color w:val="000000"/>
        </w:rPr>
      </w:pPr>
      <w:r w:rsidRPr="00FA552F">
        <w:rPr>
          <w:rFonts w:ascii="Arial" w:eastAsia="Times New Roman" w:hAnsi="Arial" w:cs="Arial"/>
          <w:color w:val="000000"/>
          <w:sz w:val="20"/>
          <w:szCs w:val="20"/>
        </w:rPr>
        <w:t>[If the defendant claims the right by prescription or otherwise to do what is complained of, he must say so, and must state the grounds of the claim, i.e., whether by prescription, grant or what.]</w:t>
      </w:r>
    </w:p>
    <w:p w:rsidR="00FA552F" w:rsidRPr="00FA552F" w:rsidRDefault="00FA552F"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4.</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The plaintiff has been guilty of laces of which the following are particulars</w:t>
      </w:r>
      <w:proofErr w:type="gramStart"/>
      <w:r w:rsidRPr="00FA552F">
        <w:rPr>
          <w:rFonts w:ascii="Arial" w:eastAsia="Times New Roman" w:hAnsi="Arial" w:cs="Arial"/>
          <w:color w:val="000000"/>
          <w:sz w:val="20"/>
          <w:szCs w:val="20"/>
        </w:rPr>
        <w:t>:--</w:t>
      </w:r>
      <w:proofErr w:type="gramEnd"/>
      <w:r w:rsidRPr="00FA552F">
        <w:rPr>
          <w:rFonts w:ascii="Arial" w:eastAsia="Times New Roman" w:hAnsi="Arial" w:cs="Arial"/>
          <w:color w:val="000000"/>
          <w:sz w:val="20"/>
          <w:szCs w:val="20"/>
        </w:rPr>
        <w:t xml:space="preserve"> --</w:t>
      </w:r>
    </w:p>
    <w:p w:rsidR="00FA552F" w:rsidRPr="00FA552F" w:rsidRDefault="00FA552F"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1870</w:t>
      </w:r>
      <w:proofErr w:type="gramStart"/>
      <w:r w:rsidRPr="00FA552F">
        <w:rPr>
          <w:rFonts w:ascii="Arial" w:eastAsia="Times New Roman" w:hAnsi="Arial" w:cs="Arial"/>
          <w:color w:val="000000"/>
          <w:sz w:val="20"/>
          <w:szCs w:val="20"/>
        </w:rPr>
        <w:t>.Plaintiffs</w:t>
      </w:r>
      <w:proofErr w:type="gramEnd"/>
      <w:r w:rsidRPr="00FA552F">
        <w:rPr>
          <w:rFonts w:ascii="Arial" w:eastAsia="Times New Roman" w:hAnsi="Arial" w:cs="Arial"/>
          <w:color w:val="000000"/>
          <w:sz w:val="20"/>
          <w:szCs w:val="20"/>
        </w:rPr>
        <w:t xml:space="preserve"> mill began to work.</w:t>
      </w:r>
    </w:p>
    <w:p w:rsidR="00FA552F" w:rsidRPr="00FA552F" w:rsidRDefault="00FA552F"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1871</w:t>
      </w:r>
      <w:proofErr w:type="gramStart"/>
      <w:r w:rsidRPr="00FA552F">
        <w:rPr>
          <w:rFonts w:ascii="Arial" w:eastAsia="Times New Roman" w:hAnsi="Arial" w:cs="Arial"/>
          <w:color w:val="000000"/>
          <w:sz w:val="20"/>
          <w:szCs w:val="20"/>
        </w:rPr>
        <w:t>.Plaintiff</w:t>
      </w:r>
      <w:proofErr w:type="gramEnd"/>
      <w:r w:rsidRPr="00FA552F">
        <w:rPr>
          <w:rFonts w:ascii="Arial" w:eastAsia="Times New Roman" w:hAnsi="Arial" w:cs="Arial"/>
          <w:color w:val="000000"/>
          <w:sz w:val="20"/>
          <w:szCs w:val="20"/>
        </w:rPr>
        <w:t xml:space="preserve"> came into possession.</w:t>
      </w:r>
    </w:p>
    <w:p w:rsidR="00FA552F" w:rsidRPr="00FA552F" w:rsidRDefault="00FA552F" w:rsidP="00FA552F">
      <w:pPr>
        <w:spacing w:before="100" w:line="240" w:lineRule="auto"/>
        <w:ind w:left="720"/>
        <w:jc w:val="both"/>
        <w:rPr>
          <w:rFonts w:ascii="Calibri" w:eastAsia="Times New Roman" w:hAnsi="Calibri" w:cs="Calibri"/>
          <w:color w:val="000000"/>
        </w:rPr>
      </w:pPr>
      <w:r w:rsidRPr="00FA552F">
        <w:rPr>
          <w:rFonts w:ascii="Arial" w:eastAsia="Times New Roman" w:hAnsi="Arial" w:cs="Arial"/>
          <w:color w:val="000000"/>
          <w:sz w:val="20"/>
          <w:szCs w:val="20"/>
        </w:rPr>
        <w:t>1883</w:t>
      </w:r>
      <w:proofErr w:type="gramStart"/>
      <w:r w:rsidRPr="00FA552F">
        <w:rPr>
          <w:rFonts w:ascii="Arial" w:eastAsia="Times New Roman" w:hAnsi="Arial" w:cs="Arial"/>
          <w:color w:val="000000"/>
          <w:sz w:val="20"/>
          <w:szCs w:val="20"/>
        </w:rPr>
        <w:t>.First</w:t>
      </w:r>
      <w:proofErr w:type="gramEnd"/>
      <w:r w:rsidRPr="00FA552F">
        <w:rPr>
          <w:rFonts w:ascii="Arial" w:eastAsia="Times New Roman" w:hAnsi="Arial" w:cs="Arial"/>
          <w:color w:val="000000"/>
          <w:sz w:val="20"/>
          <w:szCs w:val="20"/>
        </w:rPr>
        <w:t xml:space="preserve"> complaint.</w:t>
      </w:r>
    </w:p>
    <w:p w:rsidR="00FA552F" w:rsidRPr="00FA552F" w:rsidRDefault="00FA552F" w:rsidP="00FA552F">
      <w:pPr>
        <w:spacing w:before="100" w:line="240" w:lineRule="auto"/>
        <w:ind w:left="720" w:hanging="360"/>
        <w:jc w:val="both"/>
        <w:rPr>
          <w:rFonts w:ascii="Calibri" w:eastAsia="Times New Roman" w:hAnsi="Calibri" w:cs="Calibri"/>
          <w:color w:val="000000"/>
        </w:rPr>
      </w:pPr>
      <w:r w:rsidRPr="00FA552F">
        <w:rPr>
          <w:rFonts w:ascii="Arial" w:eastAsia="Times New Roman" w:hAnsi="Arial" w:cs="Arial"/>
          <w:color w:val="000000"/>
          <w:sz w:val="20"/>
          <w:szCs w:val="20"/>
        </w:rPr>
        <w:t>5.</w:t>
      </w:r>
      <w:r w:rsidRPr="00FA552F">
        <w:rPr>
          <w:rFonts w:ascii="Times New Roman" w:eastAsia="Times New Roman" w:hAnsi="Times New Roman" w:cs="Times New Roman"/>
          <w:color w:val="000000"/>
          <w:sz w:val="14"/>
          <w:szCs w:val="14"/>
        </w:rPr>
        <w:t>     </w:t>
      </w:r>
      <w:r w:rsidRPr="00FA552F">
        <w:rPr>
          <w:rFonts w:ascii="Arial" w:eastAsia="Times New Roman" w:hAnsi="Arial" w:cs="Arial"/>
          <w:color w:val="000000"/>
          <w:sz w:val="20"/>
          <w:szCs w:val="20"/>
        </w:rPr>
        <w:t xml:space="preserve">As to the plaintiff's claim for damages the defendant will rely on the above grounds of </w:t>
      </w:r>
      <w:proofErr w:type="spellStart"/>
      <w:r w:rsidRPr="00FA552F">
        <w:rPr>
          <w:rFonts w:ascii="Arial" w:eastAsia="Times New Roman" w:hAnsi="Arial" w:cs="Arial"/>
          <w:color w:val="000000"/>
          <w:sz w:val="20"/>
          <w:szCs w:val="20"/>
        </w:rPr>
        <w:t>defence</w:t>
      </w:r>
      <w:proofErr w:type="spellEnd"/>
      <w:r w:rsidRPr="00FA552F">
        <w:rPr>
          <w:rFonts w:ascii="Arial" w:eastAsia="Times New Roman" w:hAnsi="Arial" w:cs="Arial"/>
          <w:color w:val="000000"/>
          <w:sz w:val="20"/>
          <w:szCs w:val="20"/>
        </w:rPr>
        <w:t>, and says that the acts complained of have not produced any damage to the plaintiff</w:t>
      </w:r>
      <w:proofErr w:type="gramStart"/>
      <w:r w:rsidRPr="00FA552F">
        <w:rPr>
          <w:rFonts w:ascii="Arial" w:eastAsia="Times New Roman" w:hAnsi="Arial" w:cs="Arial"/>
          <w:color w:val="000000"/>
          <w:sz w:val="20"/>
          <w:szCs w:val="20"/>
        </w:rPr>
        <w:t>.[</w:t>
      </w:r>
      <w:proofErr w:type="gramEnd"/>
      <w:r w:rsidRPr="00FA552F">
        <w:rPr>
          <w:rFonts w:ascii="Arial" w:eastAsia="Times New Roman" w:hAnsi="Arial" w:cs="Arial"/>
          <w:color w:val="000000"/>
          <w:sz w:val="20"/>
          <w:szCs w:val="20"/>
        </w:rPr>
        <w:t>If other grounds are relied on, they must be stated, e.g., limitation as to past damage.]</w:t>
      </w:r>
    </w:p>
    <w:sectPr w:rsidR="00FA552F" w:rsidRPr="00FA5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52F"/>
    <w:rsid w:val="00F2654A"/>
    <w:rsid w:val="00FA5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52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52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6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2019-07-21T06:18:00Z</dcterms:created>
  <dcterms:modified xsi:type="dcterms:W3CDTF">2019-07-21T06:18:00Z</dcterms:modified>
</cp:coreProperties>
</file>